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E1" w:rsidRPr="004446E1" w:rsidRDefault="004446E1" w:rsidP="004446E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</w:pPr>
      <w:r w:rsidRPr="004446E1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MINISTERO DEL LAVORO E DELLE POLITICHE SOCIALI</w:t>
      </w:r>
    </w:p>
    <w:p w:rsidR="004446E1" w:rsidRPr="004446E1" w:rsidRDefault="004446E1" w:rsidP="004446E1">
      <w:pPr>
        <w:jc w:val="center"/>
        <w:rPr>
          <w:rFonts w:eastAsia="Times New Roman" w:cs="Times New Roman"/>
          <w:sz w:val="24"/>
          <w:szCs w:val="24"/>
          <w:lang w:eastAsia="it-IT"/>
        </w:rPr>
      </w:pPr>
      <w:r w:rsidRPr="004446E1">
        <w:rPr>
          <w:rFonts w:eastAsia="Times New Roman" w:cs="Times New Roman"/>
          <w:sz w:val="24"/>
          <w:szCs w:val="24"/>
          <w:lang w:eastAsia="it-IT"/>
        </w:rPr>
        <w:t>DECRETO 26 luglio 2017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4"/>
          <w:szCs w:val="24"/>
          <w:lang w:eastAsia="it-IT"/>
        </w:rPr>
      </w:pPr>
      <w:r w:rsidRPr="004446E1">
        <w:rPr>
          <w:rFonts w:eastAsia="Times New Roman" w:cs="Courier New"/>
          <w:b/>
          <w:sz w:val="24"/>
          <w:szCs w:val="24"/>
          <w:lang w:eastAsia="it-IT"/>
        </w:rPr>
        <w:t xml:space="preserve">Sostegno alle fasce della popolazione </w:t>
      </w:r>
      <w:r w:rsidR="00000067">
        <w:rPr>
          <w:rFonts w:eastAsia="Times New Roman" w:cs="Courier New"/>
          <w:b/>
          <w:sz w:val="24"/>
          <w:szCs w:val="24"/>
          <w:lang w:eastAsia="it-IT"/>
        </w:rPr>
        <w:t>“</w:t>
      </w:r>
      <w:r w:rsidRPr="004446E1">
        <w:rPr>
          <w:rFonts w:eastAsia="Times New Roman" w:cs="Courier New"/>
          <w:b/>
          <w:sz w:val="24"/>
          <w:szCs w:val="24"/>
          <w:lang w:eastAsia="it-IT"/>
        </w:rPr>
        <w:t>SIA sisma</w:t>
      </w:r>
      <w:r w:rsidR="00000067">
        <w:rPr>
          <w:rFonts w:eastAsia="Times New Roman" w:cs="Courier New"/>
          <w:b/>
          <w:sz w:val="24"/>
          <w:szCs w:val="24"/>
          <w:lang w:eastAsia="it-IT"/>
        </w:rPr>
        <w:t>”</w:t>
      </w:r>
    </w:p>
    <w:p w:rsidR="004446E1" w:rsidRPr="004446E1" w:rsidRDefault="004446E1" w:rsidP="004446E1">
      <w:pPr>
        <w:jc w:val="center"/>
        <w:rPr>
          <w:rFonts w:eastAsia="Times New Roman" w:cs="Times New Roman"/>
          <w:sz w:val="24"/>
          <w:szCs w:val="24"/>
          <w:lang w:eastAsia="it-IT"/>
        </w:rPr>
      </w:pPr>
      <w:r w:rsidRPr="004446E1">
        <w:rPr>
          <w:rFonts w:eastAsia="Times New Roman" w:cs="Times New Roman"/>
          <w:sz w:val="24"/>
          <w:szCs w:val="24"/>
          <w:lang w:eastAsia="it-IT"/>
        </w:rPr>
        <w:t>(GU n.190 del 16-8-2017)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IL MINISTRO DEL LAVORO E DELLE POLITICHE SOCIALI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di concerto con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IL MINISTRO DELL'ECONOMIA E DELLE FINANZE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il decreto del Presidente della Repubblica 28 dicembre 2000,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n. 445, recante </w:t>
      </w:r>
      <w:r w:rsidR="00000067">
        <w:rPr>
          <w:rFonts w:eastAsia="Times New Roman" w:cs="Courier New"/>
          <w:sz w:val="24"/>
          <w:szCs w:val="24"/>
          <w:lang w:eastAsia="it-IT"/>
        </w:rPr>
        <w:t>“</w:t>
      </w:r>
      <w:r w:rsidRPr="004446E1">
        <w:rPr>
          <w:rFonts w:eastAsia="Times New Roman" w:cs="Courier New"/>
          <w:sz w:val="24"/>
          <w:szCs w:val="24"/>
          <w:lang w:eastAsia="it-IT"/>
        </w:rPr>
        <w:t>Testo unico delle disposizioni legislative 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regolamentari in materia di documentazione amministrativa</w:t>
      </w:r>
      <w:r w:rsidR="00000067">
        <w:rPr>
          <w:rFonts w:eastAsia="Times New Roman" w:cs="Courier New"/>
          <w:sz w:val="24"/>
          <w:szCs w:val="24"/>
          <w:lang w:eastAsia="it-IT"/>
        </w:rPr>
        <w:t>”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il decreto del Presidente del Consiglio dei ministri 5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dicembre 2013, n. 159, recante </w:t>
      </w:r>
      <w:r w:rsidR="00000067">
        <w:rPr>
          <w:rFonts w:eastAsia="Times New Roman" w:cs="Courier New"/>
          <w:sz w:val="24"/>
          <w:szCs w:val="24"/>
          <w:lang w:eastAsia="it-IT"/>
        </w:rPr>
        <w:t>“</w:t>
      </w:r>
      <w:r w:rsidRPr="004446E1">
        <w:rPr>
          <w:rFonts w:eastAsia="Times New Roman" w:cs="Courier New"/>
          <w:sz w:val="24"/>
          <w:szCs w:val="24"/>
          <w:lang w:eastAsia="it-IT"/>
        </w:rPr>
        <w:t>Regolamento concernente la revisione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delle modalità di determinazione e i campi di applicazione</w:t>
      </w:r>
      <w:r w:rsidR="00000067"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dell'Indicatore della situazione economica equivalente (ISEE)</w:t>
      </w:r>
      <w:r w:rsidR="00000067">
        <w:rPr>
          <w:rFonts w:eastAsia="Times New Roman" w:cs="Courier New"/>
          <w:sz w:val="24"/>
          <w:szCs w:val="24"/>
          <w:lang w:eastAsia="it-IT"/>
        </w:rPr>
        <w:t>”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l'art. 1, comma 386, della legge 28 dicembre 2015, n. 208,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che istituisce presso il Ministero del lavoro e delle politiche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sociali, al fine di garantire l'attuazione di un Piano nazionale per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la lotta alla povertà e all'esclusione sociale, un fondo denominato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="00000067">
        <w:rPr>
          <w:rFonts w:eastAsia="Times New Roman" w:cs="Courier New"/>
          <w:sz w:val="24"/>
          <w:szCs w:val="24"/>
          <w:lang w:eastAsia="it-IT"/>
        </w:rPr>
        <w:t>“</w:t>
      </w:r>
      <w:r w:rsidRPr="004446E1">
        <w:rPr>
          <w:rFonts w:eastAsia="Times New Roman" w:cs="Courier New"/>
          <w:sz w:val="24"/>
          <w:szCs w:val="24"/>
          <w:lang w:eastAsia="it-IT"/>
        </w:rPr>
        <w:t>Fondo per la lotta alla povertà e all'esclusione sociale</w:t>
      </w:r>
      <w:r w:rsidR="00000067">
        <w:rPr>
          <w:rFonts w:eastAsia="Times New Roman" w:cs="Courier New"/>
          <w:sz w:val="24"/>
          <w:szCs w:val="24"/>
          <w:lang w:eastAsia="it-IT"/>
        </w:rPr>
        <w:t>”</w:t>
      </w:r>
      <w:r w:rsidRPr="004446E1">
        <w:rPr>
          <w:rFonts w:eastAsia="Times New Roman" w:cs="Courier New"/>
          <w:sz w:val="24"/>
          <w:szCs w:val="24"/>
          <w:lang w:eastAsia="it-IT"/>
        </w:rPr>
        <w:t>, al quale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sono assegnate le risorse di 600 milioni di euro per l'anno 2016 e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1.000 milioni di euro a decorrere dall'anno 2017;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l'art. 1, comma 387, lettera a), della citata legge n. 208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 2015, che individua come priorità del citato Piano, per l'anno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2016, l'avvio su tutto il territorio nazionale di una misura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contrasto alla povertà, intesa come estensione, rafforzamento 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consolidamento della sperimentazione di cui all'art. 60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decreto-legge n. 5 del 2012;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l'art. 2-sexies del decreto-legge 29 marzo 2016, n. 42,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convertito, con modificazioni, dalla legge 26 maggio 2016, n. 89,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recante </w:t>
      </w:r>
      <w:r w:rsidR="00000067">
        <w:rPr>
          <w:rFonts w:eastAsia="Times New Roman" w:cs="Courier New"/>
          <w:sz w:val="24"/>
          <w:szCs w:val="24"/>
          <w:lang w:eastAsia="it-IT"/>
        </w:rPr>
        <w:t>“</w:t>
      </w:r>
      <w:r w:rsidRPr="004446E1">
        <w:rPr>
          <w:rFonts w:eastAsia="Times New Roman" w:cs="Courier New"/>
          <w:sz w:val="24"/>
          <w:szCs w:val="24"/>
          <w:lang w:eastAsia="it-IT"/>
        </w:rPr>
        <w:t>Disposizioni urgenti in materia di funzionalità del sistema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scolastico e della ricerca</w:t>
      </w:r>
      <w:r w:rsidR="00000067">
        <w:rPr>
          <w:rFonts w:eastAsia="Times New Roman" w:cs="Courier New"/>
          <w:sz w:val="24"/>
          <w:szCs w:val="24"/>
          <w:lang w:eastAsia="it-IT"/>
        </w:rPr>
        <w:t>”</w:t>
      </w:r>
      <w:r w:rsidRPr="004446E1">
        <w:rPr>
          <w:rFonts w:eastAsia="Times New Roman" w:cs="Courier New"/>
          <w:sz w:val="24"/>
          <w:szCs w:val="24"/>
          <w:lang w:eastAsia="it-IT"/>
        </w:rPr>
        <w:t>, con il quale si dispongono modifiche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all'ISEE dei nuclei familiari con persone con disabilità;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l'art. 1, comma 238, della legge 11 dicembre 2016, n. 232,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recante </w:t>
      </w:r>
      <w:r w:rsidR="00000067">
        <w:rPr>
          <w:rFonts w:eastAsia="Times New Roman" w:cs="Courier New"/>
          <w:sz w:val="24"/>
          <w:szCs w:val="24"/>
          <w:lang w:eastAsia="it-IT"/>
        </w:rPr>
        <w:t>“</w:t>
      </w:r>
      <w:r w:rsidRPr="004446E1">
        <w:rPr>
          <w:rFonts w:eastAsia="Times New Roman" w:cs="Courier New"/>
          <w:sz w:val="24"/>
          <w:szCs w:val="24"/>
          <w:lang w:eastAsia="it-IT"/>
        </w:rPr>
        <w:t>Bilancio di previsione dello Stato per l'anno finanziario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2017 e bilancio pluriennale per il triennio 2017-2019</w:t>
      </w:r>
      <w:r w:rsidR="00000067">
        <w:rPr>
          <w:rFonts w:eastAsia="Times New Roman" w:cs="Courier New"/>
          <w:sz w:val="24"/>
          <w:szCs w:val="24"/>
          <w:lang w:eastAsia="it-IT"/>
        </w:rPr>
        <w:t>”</w:t>
      </w:r>
      <w:r w:rsidRPr="004446E1">
        <w:rPr>
          <w:rFonts w:eastAsia="Times New Roman" w:cs="Courier New"/>
          <w:sz w:val="24"/>
          <w:szCs w:val="24"/>
          <w:lang w:eastAsia="it-IT"/>
        </w:rPr>
        <w:t>, che dispone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l'incremento dello stanziamento del Fondo per la lotta alla povertà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 all'esclusione sociale, di cui all'art. 1, comma 386, della legge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28 dicembre 2015, n. 208, di 150 milioni di euro annui a decorrere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dall'anno 2017;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l'art. 1, comma 239, della citata legge n. 232 del 2016, il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quale stabilisce che, nelle more dell'attuazione dei provvedimenti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legislativi di cui all'art. 1, comma 388, della legge 28 dicembre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2015, n. 208, con decreto del Ministro del lavoro e delle politiche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sociali, di concerto con il Ministro dell'economia e delle finanze,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per l'anno 2017 sono definiti, nei limiti delle risorse disponibili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nel Fondo per la lotta alla povertà e all'esclusione sociale, di cui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all'art. 1, comma 386, della legge n. 208 del 2015, nuovi criteri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accesso alla misura di contrasto alla povertà di cui all'art. 1,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comma 387, lettera a), della medesima legge n. 208 del 2015, anche al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fine di ampliare la platea nel rispetto delle priorità previste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dalla legislazione vigente, nonché le modalità di prosecuzione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della sperimentazione dell'assegno di disoccupazione (ASDI), di cui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all'art. 16 del decreto legislativo 4 marzo 2015, n. 22, anche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mediante eventuale utilizzo di quota parte delle risorse disponibili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nel predetto Fondo per la lotta alla povertà e all'esclusione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sociale;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lastRenderedPageBreak/>
        <w:t>Visto il decreto del Ministro del lavoro e delle politiche sociali,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di concerto con il Ministro dell'economia e delle finanze, del 26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maggio 2016, di avvio del Sostegno per l'inclusione attiva (SIA) su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tutto il territorio nazionale, emanato ai sensi dell'art. 1, comma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387, lettera a), della legge n. 208 del 2015, pubblicato nella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Gazzetta Ufficiale n. 166 del 18 luglio 2016;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il decreto del Ministro del lavoro e delle politiche sociali,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di concerto con il Ministro dell'economia e delle finanze, del 16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marzo 2017, pubblicato nella Gazzetta Ufficiale n. 99 del 29 aprile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2017, di allargamento del Sostegno per l'inclusione attiva (SIA), per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il 2017, emanato ai sensi dell'art. 1, comma 239, della legge n. 232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del 2016;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il decreto-legge 17 ottobre 2016, n. 189, convertito, con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modificazioni, dalla legge 15 dicembre 2016, n. 229;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Visti in particolare gli allegati 1, 2 e 2-bis del citato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decreto-legge n. 189 del 2016, recanti rispettivamente l'elenco dei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comuni colpiti dal sisma del 24 agosto 2016, l'elenco dei comuni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colpiti dal sisma del 26 e del 30 ottobre 2016 e l'elenco dei comuni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colpiti dal sisma del 18 gennaio 2017;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Visto il decreto-legge 9 febbraio 2017, n. 8, recante </w:t>
      </w:r>
      <w:r w:rsidR="00000067">
        <w:rPr>
          <w:rFonts w:eastAsia="Times New Roman" w:cs="Courier New"/>
          <w:sz w:val="24"/>
          <w:szCs w:val="24"/>
          <w:lang w:eastAsia="it-IT"/>
        </w:rPr>
        <w:t>“</w:t>
      </w:r>
      <w:r w:rsidRPr="004446E1">
        <w:rPr>
          <w:rFonts w:eastAsia="Times New Roman" w:cs="Courier New"/>
          <w:sz w:val="24"/>
          <w:szCs w:val="24"/>
          <w:lang w:eastAsia="it-IT"/>
        </w:rPr>
        <w:t>Nuovi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interventi urgenti in favore delle popolazioni colpite dagli eventi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sismici del 2016 e del 2017</w:t>
      </w:r>
      <w:r w:rsidR="00000067">
        <w:rPr>
          <w:rFonts w:eastAsia="Times New Roman" w:cs="Courier New"/>
          <w:sz w:val="24"/>
          <w:szCs w:val="24"/>
          <w:lang w:eastAsia="it-IT"/>
        </w:rPr>
        <w:t>”</w:t>
      </w:r>
      <w:r w:rsidRPr="004446E1">
        <w:rPr>
          <w:rFonts w:eastAsia="Times New Roman" w:cs="Courier New"/>
          <w:sz w:val="24"/>
          <w:szCs w:val="24"/>
          <w:lang w:eastAsia="it-IT"/>
        </w:rPr>
        <w:t>, convertito, con modificazioni, dalla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legge 7 aprile 2017, n. 45;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l'art. 10, comma 6, del citato decreto-legge n. 8 del 2017,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che affida ad un decreto del Ministro del lavoro e delle politiche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sociali, da adottare di concerto con il Ministro dell'economia e</w:t>
      </w:r>
      <w:r w:rsidR="00000067"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delle finanze il compito di definire, nei limiti delle risorse di cui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al comma 1, le modalità di concessione della prestazione;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Visto l'art. 18-undecies del citato decreto-legge n. 8 del 2017,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che, nel modificare il decreto-legge n. 189 del 2016 mediante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l'introduzione dell'allegato 2-bis, prevede, al comma 2,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l'estensione, per ogni effetto giuridico, ai territori dei comuni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inseriti nel predetto allegato 2-bis di tutte le misure contenute nel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medesimo decreto-legge n. 8 del 2017, nel decreto-legge n. 189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2016 e nelle ordinanze commissariali;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Decreta: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Art. 1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Definizioni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1. Ai fini del presente decreto valgono le seguenti definizioni: </w:t>
      </w:r>
    </w:p>
    <w:p w:rsidR="004446E1" w:rsidRP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SIA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: la misura di contrasto alla povertà avviata su tutto il territorio nazionale ai sensi dell'art. 1, comma 387, lettera a), della legge 28 dicembre 2015, n. 208, intesa come estensione, rafforzamento e consolidamento della sperimentazione di cui all'art. 60 del decreto-legge 9 febbraio 2012, n. 5, convertito, con modificazioni, dalla legge 4 aprile 2012, n. 35, già denominata </w:t>
      </w: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sostegno per l'inclusione attiva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 (SIA) dall'art. 1, comma 216, della legge n. 147 del 2013; </w:t>
      </w:r>
    </w:p>
    <w:p w:rsidR="004446E1" w:rsidRP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SIA Aree Sisma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: il trattamento economico connesso al SIA, concesso alle popolazioni colpite dagli eventi sismici ai sensi dell'art. 10 del decreto-legge 9 febbraio 2017, n. 8, secondo le modalità definite dal presente decreto; </w:t>
      </w:r>
    </w:p>
    <w:p w:rsidR="004446E1" w:rsidRP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Ambiti territoriali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: gli ambiti territoriali, di cui all'art. 8, comma 3, lettera a), della legge 8 novembre 2000, n. 328; </w:t>
      </w:r>
    </w:p>
    <w:p w:rsidR="004446E1" w:rsidRP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lastRenderedPageBreak/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Comuni interessati dagli eventi sismici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: i comuni interessati dagli eventi sismici 2016-2017 di cui agli allegati 1, 2 e 2-bis del decreto-legge n. 189 del 2016; </w:t>
      </w:r>
    </w:p>
    <w:p w:rsidR="004446E1" w:rsidRP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ISEE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: l'indicatore della situazione economica equivalente di cui al decreto del Presidente del Consiglio dei ministri 5 dicembre 2013, n. 159. Nel caso di nuclei familiari con minorenni, l'ISEE è calcolato ai sensi dell'art. 7 del decreto del Presidente del Consiglio dei ministri n. 159 del 2013; in tutti gli altri casi, l'ISEE è calcolato in via ordinaria ai sensi dell'art. 2, commi 2 e 3, del medesimo decreto del Presidente del Consiglio dei ministri n. 159 del 2013; </w:t>
      </w:r>
    </w:p>
    <w:p w:rsidR="004446E1" w:rsidRP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ISEE corrente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: l'indicatore di cui all'art. 9 del decreto del Presidente del Consiglio dei ministri n. 159 del 2013; </w:t>
      </w:r>
    </w:p>
    <w:p w:rsidR="004446E1" w:rsidRP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DSU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 xml:space="preserve">: la dichiarazione sostitutiva unica a fini ISEE, di cui all'art. 10 del decreto del Presidente del Consiglio dei ministri n. 159 del 2013, utilizzata per l'accesso al beneficio; </w:t>
      </w:r>
    </w:p>
    <w:p w:rsidR="004446E1" w:rsidRDefault="00000067" w:rsidP="004446E1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Carta SIA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4446E1">
        <w:rPr>
          <w:rFonts w:eastAsia="Times New Roman" w:cs="Courier New"/>
          <w:sz w:val="24"/>
          <w:szCs w:val="24"/>
          <w:lang w:eastAsia="it-IT"/>
        </w:rPr>
        <w:t>: la carta acquisti, di cui all'art. 60, del decreto-legge n. 5 del 2012, con le specifiche caratteristiche definite dal decreto del Ministro del lavoro e delle politiche sociali, di concerto con il Ministro dell'economia e delle finanze, del 26 maggio 2016, di avvio del Sostegno per l'inclusione attiva (SIA) su tutto il territorio nazionale;</w:t>
      </w:r>
    </w:p>
    <w:p w:rsidR="004446E1" w:rsidRPr="00000067" w:rsidRDefault="00000067" w:rsidP="00000067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Richiedente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: soggetto che effettua la richiesta del SIA Aree Sisma;</w:t>
      </w:r>
    </w:p>
    <w:p w:rsidR="004446E1" w:rsidRPr="00000067" w:rsidRDefault="00000067" w:rsidP="00000067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Titolare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 xml:space="preserve">: soggetto componente del Nucleo familiare beneficiario cui è intestata la carta SIA; </w:t>
      </w:r>
    </w:p>
    <w:p w:rsidR="004446E1" w:rsidRPr="00000067" w:rsidRDefault="00000067" w:rsidP="00000067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Fondo Povertà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 xml:space="preserve">: il Fondo per la lotta alla povertà e all'esclusione sociale, di cui all'art. 1, comma 386, della legge n. 208 del 2015; </w:t>
      </w:r>
    </w:p>
    <w:p w:rsidR="004446E1" w:rsidRPr="00000067" w:rsidRDefault="00000067" w:rsidP="00000067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Fondo Carta Acquisti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 xml:space="preserve">: il Fondo di cui all'art. 81, comma 29, del decreto-legge n. 112 del 2008; </w:t>
      </w:r>
    </w:p>
    <w:p w:rsidR="004446E1" w:rsidRPr="00000067" w:rsidRDefault="00000067" w:rsidP="00000067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Soggetto attuatore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 xml:space="preserve">: l'Istituto nazionale della previdenza sociale; </w:t>
      </w:r>
    </w:p>
    <w:p w:rsidR="004446E1" w:rsidRPr="00000067" w:rsidRDefault="00000067" w:rsidP="00000067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Gestore del servizio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 xml:space="preserve">: soggetto incaricato del servizio integrato di gestione delle carte acquisti e dei relativi rapporti amministrativi di cui all'art. 81, comma 35, lettera b), del decreto-legge n. 112 del 2008; </w:t>
      </w:r>
    </w:p>
    <w:p w:rsidR="004446E1" w:rsidRPr="00000067" w:rsidRDefault="00000067" w:rsidP="00000067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“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>Convenzione di gestione</w:t>
      </w:r>
      <w:r>
        <w:rPr>
          <w:rFonts w:eastAsia="Times New Roman" w:cs="Courier New"/>
          <w:sz w:val="24"/>
          <w:szCs w:val="24"/>
          <w:lang w:eastAsia="it-IT"/>
        </w:rPr>
        <w:t>”</w:t>
      </w:r>
      <w:r w:rsidR="004446E1" w:rsidRPr="00000067">
        <w:rPr>
          <w:rFonts w:eastAsia="Times New Roman" w:cs="Courier New"/>
          <w:sz w:val="24"/>
          <w:szCs w:val="24"/>
          <w:lang w:eastAsia="it-IT"/>
        </w:rPr>
        <w:t xml:space="preserve">: convenzione per la gestione del servizio integrato relativo alla carta acquisti di cui all'art. 81, comma 35, lettera b), del decreto-legge n. 112 del 2008, stipulata tra il Dipartimento del tesoro del Ministero dell'economia e delle finanze e il Gestore del servizio. </w:t>
      </w:r>
    </w:p>
    <w:p w:rsid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Art. 2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Beneficiari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1. Il SIA Aree Sisma è richiesto da coloro in possesso dei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requisiti di cui al presente articolo, che non soddisfano i requisiti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per accedere al SIA in via ordinaria.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2. Il richiedente, ai sensi dell'art. 10, comma 2,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decreto-legge 9 febbraio 2017, n. 8, deve risultare in possesso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congiuntamente dei seguenti requisiti: </w:t>
      </w:r>
    </w:p>
    <w:p w:rsidR="004446E1" w:rsidRPr="00000067" w:rsidRDefault="004446E1" w:rsidP="00000067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000067">
        <w:rPr>
          <w:rFonts w:eastAsia="Times New Roman" w:cs="Courier New"/>
          <w:sz w:val="24"/>
          <w:szCs w:val="24"/>
          <w:lang w:eastAsia="it-IT"/>
        </w:rPr>
        <w:t xml:space="preserve">essere stato residente e stabilmente dimorante da almeno due anni in uno dei comuni di cui all'allegato 1 alla data del 24 agosto 2016 ovvero in uno dei comuni di cui all'allegato 2 alla data del 26 ottobre 2016 ovvero in uno dei comuni di cui all'allegato 2-bis alla data del 18 gennaio 2017; </w:t>
      </w:r>
    </w:p>
    <w:p w:rsidR="004446E1" w:rsidRPr="00000067" w:rsidRDefault="004446E1" w:rsidP="00000067">
      <w:pPr>
        <w:pStyle w:val="Paragrafoelenco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000067">
        <w:rPr>
          <w:rFonts w:eastAsia="Times New Roman" w:cs="Courier New"/>
          <w:sz w:val="24"/>
          <w:szCs w:val="24"/>
          <w:lang w:eastAsia="it-IT"/>
        </w:rPr>
        <w:t xml:space="preserve">trovarsi, al momento della richiesta e per tutta la durata dell'erogazione del beneficio, in condizione di maggior disagio economico identificata da un valore dell'ISEE ovvero dell'ISEE corrente, come calcolato ai sensi dei commi 3 e 4, pari o inferiore a 6.000 euro.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lastRenderedPageBreak/>
        <w:t>3. Ai soli fini della concessione della presente misura, l'ISEE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corrente di cui all'art. 9 del decreto del Presidente del Consiglio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dei ministri 5 dicembre 2013, n. 159, è calcolato escludendo dal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computo dell'indicatore della situazione patrimoniale, il valore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patrimonio immobiliare riferito all'abitazione principale e agli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immobili distrutti e dichiarati totalmente o parzialmente inagibili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ed a quelli oggetto di misure temporanee di esproprio. Sono parimenti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esclusi dal computo dell'indicatore della situazione reddituale, 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redditi derivanti dal possesso del patrimonio immobiliare riferito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alle medesime fattispecie di cui al presente comma.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4. Costituiscono trattamenti ai fini dell'art. 9, comma 3, lettera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c), decreto del Presidente del Consiglio dei ministri 5 dicembre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2013, n. 159, anche le seguenti prestazioni godute a seguito degli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eventi sismici: 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4446E1" w:rsidRPr="004446E1" w:rsidRDefault="004446E1" w:rsidP="004446E1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il contributo di autonoma sistemazione (CAS), di cui all'art. 3 dell'ordinanza del Capo del Dipartimento della protezione civile n. 388 del 26 agosto 2016 e all'art. 5 dell'ordinanza del Capo del Dipartimento della protezione civile n. 408 del 15 novembre 2016; </w:t>
      </w:r>
    </w:p>
    <w:p w:rsidR="004446E1" w:rsidRPr="004446E1" w:rsidRDefault="004446E1" w:rsidP="004446E1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le indennità di sostegno del reddito dei lavoratori, di cui all'art. 45 del decreto-legge n. 189 del 2016; </w:t>
      </w:r>
    </w:p>
    <w:p w:rsidR="004446E1" w:rsidRPr="004446E1" w:rsidRDefault="004446E1" w:rsidP="004446E1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i trattamenti di integrazione salariale ordinaria e straordinaria concessi in conseguenza degli eventi sismici.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5. Ai nuclei familiari nelle condizioni di cui al presente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articolo, il SIA Aree Sisma è concesso nei limiti delle risorse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disponibili ai sensi dell'art. 10, comma 1, del decreto-legge n. 8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 2017, pari a 41 milioni di euro per l'anno 2017. Al fine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garantire il rispetto del limite di spesa, ove necessario, è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adottata la procedura di cui all'art. 4, comma 5. </w:t>
      </w:r>
    </w:p>
    <w:p w:rsid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Art. 3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Beneficio concesso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1. Il beneficio concesso, ai sensi dell'art. 10, comma 5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decreto-legge 9 febbraio 2017, n. 8, consiste nel trattamento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economico connesso al SIA, determinato in ragione della numerosità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 nucleo familiare beneficiario, secondo gli importi di cui alla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tabella 2 del decreto del Ministro del lavoro e delle politiche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sociali, di concerto con il Ministro dell'economia e delle finanze,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del 26 maggio 2016.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2. Ai fini della determinazione dell'importo del beneficio, il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nucleo familiare è definito dai componenti unitariamente 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stabilmente dimoranti in una sola unità abitativa.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3. Al fine di erogare il beneficio per il tramite delle carte SIA,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le risorse di cui all'art. 2, comma 5, finalizzate a mitigare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l'impatto del sisma sulle condizioni di vita, economiche e sociali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delle fasce deboli mediante la concessione del SIA Aree Sisma, pari 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41 milioni di euro per l'anno 2017, affluiscono al conto corrente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tesoreria di cui all'art. 2, comma 5, del decreto del Ministro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lavoro e delle politiche sociali, di concerto con il Ministro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dell'economia e delle finanze, del 26 maggio 2016. </w:t>
      </w:r>
    </w:p>
    <w:p w:rsid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Art. 4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Modalità di accesso al beneficio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1. La domanda per l'accesso al SIA Aree Sisma è presentata al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medesimo servizio competente territorialmente per la raccolta delle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domande del SIA, mediante modello di dichiarazione sostitutiva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dell'atto di notorietà predisposto dal Soggetto attuatore entro il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1° settembre 2017 ai </w:t>
      </w:r>
      <w:r w:rsidRPr="004446E1">
        <w:rPr>
          <w:rFonts w:eastAsia="Times New Roman" w:cs="Courier New"/>
          <w:sz w:val="24"/>
          <w:szCs w:val="24"/>
          <w:lang w:eastAsia="it-IT"/>
        </w:rPr>
        <w:lastRenderedPageBreak/>
        <w:t>sensi di quanto previsto dall'art. 47 del citato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decreto del Presidente della Repubblica n. 445 del 2000.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2. La domanda è presentata a partire dal 2 settembre 2017 e fino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al 31 ottobre 2017.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3. I comuni comunicano al Soggetto attuatore, entro quindici giorni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lavorativi dalla data di presentazione della domanda, le richieste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beneficio dei nuclei familiari per i quali abbiano verificato il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possesso del requisito di cui all'art. 2, comma 2, lettera a),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nonché la verifica delle previsioni di cui all'art. 3, comma 2. 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4. Il Soggetto attuatore, in esito alle verifiche di competenza,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con particolare riferimento ai requisiti di cui all'art. 2, comma 2,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lettera b), predispone l'elenco dei nuclei familiari che risultano</w:t>
      </w:r>
      <w:r w:rsidR="00000067"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soddisfare i requisiti per l'accesso al SIA Aree Sisma e per i quali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il medesimo Soggetto attuatore dispone, in ogni caso successivamente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al completamento delle verifiche necessarie per il rispetto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limite di spesa di cui all'art. 2, comma 5 e fatto salvo quanto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previsto al comma 5, il versamento del beneficio di cui all'art. 5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 decreto del Ministro del lavoro e delle politiche sociali,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concerto con il Ministro dell'economia e delle finanze 26 maggio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2016, a decorrere dall'ultimo bimestre del 2017.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5. Nel caso di risorse insufficienti, i nuclei richiedenti sono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ordinati secondo i criteri di cui all'art. 5 e i Nuclei familiari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beneficiari sono individuati nei limiti delle risorse di cui all'art.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3, comma 3, calcolando per ogni nucleo familiare richiedente un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ammontare di risorse pari a dodici mensilità del beneficio.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6. Ai fini della gestione dei flussi finanziari, il Soggetto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attuatore provvede al monitoraggio delle erogazioni del beneficio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cui al presente decreto, inviando comunicazioni e rendicontazioni al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Ministero del lavoro e delle politiche sociali e al Ministero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dell'economia e delle finanze relative alle erogazioni da effettuare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ed effettuate, con periodicità bimestrale e comunque ogni qual volta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necessario sulla base delle indicazioni dei precitati Ministeri. </w:t>
      </w:r>
    </w:p>
    <w:p w:rsid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Art. 5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Criteri per l'ordinamento delle famiglie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1. Ai fini della identificazione dei beneficiari in caso di risorse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insufficienti, accedono alla misura secondo l'ordine di seguito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indicato i nuclei familiari che presentano le seguenti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caratteristiche: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a) un valore dell'ISEE ovvero dell'ISEE corrente, come calcolato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ai sensi dell'art. 2, commi 3 e 4, pari o inferiore a 3.000 euro, che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non posseggono i requisiti per accedere in via ordinaria al SIA,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ordinati sulla base del valore dell'ISEE medesimo; </w:t>
      </w:r>
    </w:p>
    <w:p w:rsid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b) i nuclei familiari che presentano un valore dell'ISEE ovvero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dell'ISEE corrente, come calcolato ai sensi dell'art. 2, commi 3 e 4,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superiore a 3.000 euro, ordinati in base al punteggio nella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valutazione multidimensionale del bisogno, riferita alle condizioni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 nucleo al momento della presentazione della richiesta, attribuito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in base alla scala di cui all'art. 4, comma 3, lettera c),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decreto del Ministro del lavoro e delle politiche sociali,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concerto con il Ministro dell'economia e delle finanze, del 26 maggio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2016. A tale fine, il punteggio relativo alla condizione economica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cui al punto </w:t>
      </w:r>
      <w:proofErr w:type="spellStart"/>
      <w:r w:rsidRPr="004446E1">
        <w:rPr>
          <w:rFonts w:eastAsia="Times New Roman" w:cs="Courier New"/>
          <w:sz w:val="24"/>
          <w:szCs w:val="24"/>
          <w:lang w:eastAsia="it-IT"/>
        </w:rPr>
        <w:t>ii</w:t>
      </w:r>
      <w:proofErr w:type="spellEnd"/>
      <w:r w:rsidRPr="004446E1">
        <w:rPr>
          <w:rFonts w:eastAsia="Times New Roman" w:cs="Courier New"/>
          <w:sz w:val="24"/>
          <w:szCs w:val="24"/>
          <w:lang w:eastAsia="it-IT"/>
        </w:rPr>
        <w:t>) della citata lettera c) è così attribuito: al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valore massimo di 25 si sottrae il valore dell'ISEE, diviso per 240.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 parità di valore della scala di valutazione multidimensionale,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l'elenco è ordinato in base al numero di componenti minorenni e, 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parità di tale numero, in base all'età del componente più piccolo,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e, successivamente, in assenza di componenti minorenni, in base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all'età del componente più anziano. </w:t>
      </w:r>
    </w:p>
    <w:p w:rsid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Art. 6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Disposizioni finali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1. Con riferimento ai nuclei familiari beneficiari del SIA in via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ordinaria nei comuni interessati dagli eventi sismici, ai fini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dell'erogazione del beneficio del SIA non si applica la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condizionalità di cui all'art. 7 del decreto del Ministro del lavoro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 delle politiche sociali, di concerto con il Ministro dell'economia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e delle finanze, del 26 maggio 2016. Resta ferma la facoltà da parte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dei comuni di predisporre con la partecipazione dei componenti il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nucleo familiare e su loro richiesta i progetti personalizzati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presa in carico di cui all'art. 6 del medesimo decreto. Tali progetti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tengono conto dell'esigenza di mitigare l'impatto degli eventi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sismici sulle condizioni di vita, economiche e sociali del nucleo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familiare, nonché della necessità di ricostruire il tessuto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sociale, economico e territoriale.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2. Con riferimento alla attuazione del SIA, alla luce dei nuovi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compiti individuati in capo ai comuni e agli ambiti territoriali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dalla legge 15 marzo 2017, n. 33, che prevede tra l'altro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l'introduzione di una misura nazionale di contrasto della povertà 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dell'esclusione sociale, denominata reddito di inclusione,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individuata come livello essenziale delle prestazioni da garantire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uniformemente in tutto il territorio nazionale, e tenuto conto degli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adeguamenti nell'organizzazione dei servizi necessari in vista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dell'introduzione della misura, è data facoltà ai comuni di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derogare ai tempi per la predisposizione dei progetti personalizzati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di presa in carico di cui all'art. 6 del decreto del Ministro del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lavoro e delle politiche sociali, di concerto con il Ministro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dell'economia e delle finanze, del 26 maggio 2016, senza pregiudizio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sull'erogazione del beneficio economico. Resta ferma, ove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applicabile, l'esclusione dal beneficio nel caso di mancata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sottoscrizione del progetto o del mancato rispetto da parte dei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nuclei familiari beneficiari delle condizionalità ai sensi dell'art.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7 del medesimo decreto.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3. Alle attività di cui al presente decreto le amministrazioni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provvedono con le risorse umane, strumentali e finanziarie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disponibili a legislazione vigente e, comunque, senza nuovi o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maggiori oneri per la finanza pubblica. </w:t>
      </w:r>
    </w:p>
    <w:p w:rsid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Art. 7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Entrata in vigore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1. Il presente decreto entra in vigore il giorno successivo alla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pubblicazione nella Gazzetta Ufficiale della Repubblica italiana.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>Il presente decreto è trasmesso agli organi di controllo per la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>registrazione e pubblicato nella Gazzetta Ufficiale della Repubblica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Pr="004446E1">
        <w:rPr>
          <w:rFonts w:eastAsia="Times New Roman" w:cs="Courier New"/>
          <w:sz w:val="24"/>
          <w:szCs w:val="24"/>
          <w:lang w:eastAsia="it-IT"/>
        </w:rPr>
        <w:t xml:space="preserve">italiana.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Roma, 26 luglio 2017 </w:t>
      </w:r>
    </w:p>
    <w:p w:rsidR="004446E1" w:rsidRPr="004446E1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sz w:val="24"/>
          <w:szCs w:val="24"/>
          <w:lang w:eastAsia="it-IT"/>
        </w:rPr>
      </w:pPr>
      <w:r w:rsidRPr="004446E1">
        <w:rPr>
          <w:rFonts w:eastAsia="Times New Roman" w:cs="Courier New"/>
          <w:sz w:val="24"/>
          <w:szCs w:val="24"/>
          <w:lang w:eastAsia="it-IT"/>
        </w:rPr>
        <w:t xml:space="preserve"> </w:t>
      </w:r>
    </w:p>
    <w:p w:rsidR="004446E1" w:rsidRPr="00000067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Courier New"/>
          <w:i/>
          <w:sz w:val="24"/>
          <w:szCs w:val="24"/>
          <w:lang w:eastAsia="it-IT"/>
        </w:rPr>
      </w:pPr>
      <w:r w:rsidRPr="00000067">
        <w:rPr>
          <w:rFonts w:eastAsia="Times New Roman" w:cs="Courier New"/>
          <w:i/>
          <w:sz w:val="24"/>
          <w:szCs w:val="24"/>
          <w:lang w:eastAsia="it-IT"/>
        </w:rPr>
        <w:t xml:space="preserve"> Il Ministro del lavoro e delle politiche sociali </w:t>
      </w:r>
    </w:p>
    <w:p w:rsidR="004446E1" w:rsidRPr="00000067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Courier New"/>
          <w:i/>
          <w:sz w:val="24"/>
          <w:szCs w:val="24"/>
          <w:lang w:eastAsia="it-IT"/>
        </w:rPr>
      </w:pPr>
      <w:r w:rsidRPr="00000067">
        <w:rPr>
          <w:rFonts w:eastAsia="Times New Roman" w:cs="Courier New"/>
          <w:i/>
          <w:sz w:val="24"/>
          <w:szCs w:val="24"/>
          <w:lang w:eastAsia="it-IT"/>
        </w:rPr>
        <w:t xml:space="preserve"> Poletti </w:t>
      </w:r>
    </w:p>
    <w:p w:rsidR="004446E1" w:rsidRPr="00000067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Courier New"/>
          <w:i/>
          <w:sz w:val="24"/>
          <w:szCs w:val="24"/>
          <w:lang w:eastAsia="it-IT"/>
        </w:rPr>
      </w:pPr>
      <w:r w:rsidRPr="00000067">
        <w:rPr>
          <w:rFonts w:eastAsia="Times New Roman" w:cs="Courier New"/>
          <w:i/>
          <w:sz w:val="24"/>
          <w:szCs w:val="24"/>
          <w:lang w:eastAsia="it-IT"/>
        </w:rPr>
        <w:t xml:space="preserve"> </w:t>
      </w:r>
    </w:p>
    <w:p w:rsidR="004446E1" w:rsidRPr="00000067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Courier New"/>
          <w:i/>
          <w:sz w:val="24"/>
          <w:szCs w:val="24"/>
          <w:lang w:eastAsia="it-IT"/>
        </w:rPr>
      </w:pPr>
      <w:r w:rsidRPr="00000067">
        <w:rPr>
          <w:rFonts w:eastAsia="Times New Roman" w:cs="Courier New"/>
          <w:i/>
          <w:sz w:val="24"/>
          <w:szCs w:val="24"/>
          <w:lang w:eastAsia="it-IT"/>
        </w:rPr>
        <w:t xml:space="preserve">Il Ministro dell'economia e delle finanze </w:t>
      </w:r>
    </w:p>
    <w:p w:rsidR="004446E1" w:rsidRPr="00000067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 w:cs="Courier New"/>
          <w:i/>
          <w:sz w:val="24"/>
          <w:szCs w:val="24"/>
          <w:lang w:eastAsia="it-IT"/>
        </w:rPr>
      </w:pPr>
      <w:r w:rsidRPr="00000067">
        <w:rPr>
          <w:rFonts w:eastAsia="Times New Roman" w:cs="Courier New"/>
          <w:i/>
          <w:sz w:val="24"/>
          <w:szCs w:val="24"/>
          <w:lang w:eastAsia="it-IT"/>
        </w:rPr>
        <w:t xml:space="preserve">Padoan </w:t>
      </w:r>
    </w:p>
    <w:p w:rsidR="004446E1" w:rsidRPr="00000067" w:rsidRDefault="004446E1" w:rsidP="0044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i/>
          <w:sz w:val="24"/>
          <w:szCs w:val="24"/>
          <w:lang w:eastAsia="it-IT"/>
        </w:rPr>
      </w:pPr>
      <w:r w:rsidRPr="00000067">
        <w:rPr>
          <w:rFonts w:eastAsia="Times New Roman" w:cs="Courier New"/>
          <w:i/>
          <w:sz w:val="24"/>
          <w:szCs w:val="24"/>
          <w:lang w:eastAsia="it-IT"/>
        </w:rPr>
        <w:t xml:space="preserve">Registrato alla Corte dei conti il 3 agosto 2017 </w:t>
      </w:r>
    </w:p>
    <w:p w:rsidR="00264C3A" w:rsidRPr="00000067" w:rsidRDefault="004446E1" w:rsidP="0000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sz w:val="24"/>
          <w:szCs w:val="24"/>
        </w:rPr>
      </w:pPr>
      <w:r w:rsidRPr="00000067">
        <w:rPr>
          <w:rFonts w:eastAsia="Times New Roman" w:cs="Courier New"/>
          <w:i/>
          <w:sz w:val="24"/>
          <w:szCs w:val="24"/>
          <w:lang w:eastAsia="it-IT"/>
        </w:rPr>
        <w:t xml:space="preserve">Ufficio di controllo sugli atti del MIUR, MIBAC, Min. salute e Min. lavoro, n. 1786 </w:t>
      </w:r>
    </w:p>
    <w:sectPr w:rsidR="00264C3A" w:rsidRPr="00000067" w:rsidSect="0000006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2B"/>
    <w:multiLevelType w:val="hybridMultilevel"/>
    <w:tmpl w:val="B0009AC4"/>
    <w:lvl w:ilvl="0" w:tplc="43AA2C7C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F77"/>
    <w:multiLevelType w:val="hybridMultilevel"/>
    <w:tmpl w:val="E258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14BF"/>
    <w:multiLevelType w:val="hybridMultilevel"/>
    <w:tmpl w:val="7A208A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8742C"/>
    <w:multiLevelType w:val="hybridMultilevel"/>
    <w:tmpl w:val="DBA251FC"/>
    <w:lvl w:ilvl="0" w:tplc="43AA2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053A"/>
    <w:multiLevelType w:val="hybridMultilevel"/>
    <w:tmpl w:val="5EAC8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29F2"/>
    <w:multiLevelType w:val="hybridMultilevel"/>
    <w:tmpl w:val="DF0683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38A3"/>
    <w:multiLevelType w:val="hybridMultilevel"/>
    <w:tmpl w:val="EB90A5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2FBC"/>
    <w:multiLevelType w:val="hybridMultilevel"/>
    <w:tmpl w:val="F5F459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D1650"/>
    <w:multiLevelType w:val="hybridMultilevel"/>
    <w:tmpl w:val="4732D6B6"/>
    <w:lvl w:ilvl="0" w:tplc="43AA2C7C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6E1"/>
    <w:rsid w:val="00000067"/>
    <w:rsid w:val="000022A7"/>
    <w:rsid w:val="00040DF6"/>
    <w:rsid w:val="00073055"/>
    <w:rsid w:val="001A6433"/>
    <w:rsid w:val="001B2BAF"/>
    <w:rsid w:val="00201E53"/>
    <w:rsid w:val="002615A4"/>
    <w:rsid w:val="00264C3A"/>
    <w:rsid w:val="00301783"/>
    <w:rsid w:val="00375054"/>
    <w:rsid w:val="003F13C1"/>
    <w:rsid w:val="004446E1"/>
    <w:rsid w:val="007240E0"/>
    <w:rsid w:val="007642FC"/>
    <w:rsid w:val="008312AF"/>
    <w:rsid w:val="008A0264"/>
    <w:rsid w:val="00A6708F"/>
    <w:rsid w:val="00BB0E79"/>
    <w:rsid w:val="00CA36DC"/>
    <w:rsid w:val="00EC7E17"/>
    <w:rsid w:val="00EF2A68"/>
    <w:rsid w:val="00F255FA"/>
    <w:rsid w:val="00F5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C3A"/>
  </w:style>
  <w:style w:type="paragraph" w:styleId="Titolo1">
    <w:name w:val="heading 1"/>
    <w:basedOn w:val="Normale"/>
    <w:link w:val="Titolo1Carattere"/>
    <w:uiPriority w:val="9"/>
    <w:qFormat/>
    <w:rsid w:val="004446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46E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46E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446E1"/>
  </w:style>
  <w:style w:type="paragraph" w:styleId="Paragrafoelenco">
    <w:name w:val="List Paragraph"/>
    <w:basedOn w:val="Normale"/>
    <w:uiPriority w:val="34"/>
    <w:qFormat/>
    <w:rsid w:val="0044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Richiusa</dc:creator>
  <cp:lastModifiedBy>Richiusa</cp:lastModifiedBy>
  <cp:revision>1</cp:revision>
  <dcterms:created xsi:type="dcterms:W3CDTF">2017-08-22T07:45:00Z</dcterms:created>
  <dcterms:modified xsi:type="dcterms:W3CDTF">2017-08-22T08:10:00Z</dcterms:modified>
</cp:coreProperties>
</file>